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0D" w:rsidRDefault="001628E0" w:rsidP="001628E0">
      <w:pPr>
        <w:jc w:val="center"/>
      </w:pPr>
      <w:r w:rsidRPr="001628E0">
        <w:rPr>
          <w:noProof/>
          <w:lang w:eastAsia="el-GR"/>
        </w:rPr>
        <w:drawing>
          <wp:inline distT="0" distB="0" distL="0" distR="0">
            <wp:extent cx="2632075" cy="1247140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8E0" w:rsidRDefault="001628E0" w:rsidP="001628E0">
      <w:pPr>
        <w:jc w:val="center"/>
      </w:pPr>
    </w:p>
    <w:p w:rsidR="00D05E68" w:rsidRDefault="003B6A07" w:rsidP="003B6A07">
      <w:pPr>
        <w:spacing w:line="360" w:lineRule="auto"/>
        <w:ind w:firstLine="720"/>
        <w:jc w:val="both"/>
      </w:pPr>
      <w:r>
        <w:t xml:space="preserve">Η </w:t>
      </w:r>
      <w:r>
        <w:rPr>
          <w:lang w:val="en-US"/>
        </w:rPr>
        <w:t>Domaine</w:t>
      </w:r>
      <w:r w:rsidRPr="003B6A07">
        <w:t xml:space="preserve"> </w:t>
      </w:r>
      <w:r>
        <w:rPr>
          <w:lang w:val="en-US"/>
        </w:rPr>
        <w:t>Agrovision</w:t>
      </w:r>
      <w:r w:rsidRPr="003B6A07">
        <w:t xml:space="preserve">, </w:t>
      </w:r>
      <w:r>
        <w:t xml:space="preserve">είναι κατά 95% εξαγωγική εταιρεία με κυριότερη αγορά την Γαλλία ενώ το υπόλοιπο 5% διατίθεται σε Ελλάδα &amp; Κύπρο. </w:t>
      </w:r>
      <w:r w:rsidR="00D22580">
        <w:t>Το Οινοποιείο μας,</w:t>
      </w:r>
      <w:r w:rsidR="001628E0" w:rsidRPr="001628E0">
        <w:t xml:space="preserve"> βρίσκεται στην </w:t>
      </w:r>
      <w:r w:rsidR="001628E0" w:rsidRPr="00411E99">
        <w:rPr>
          <w:b/>
        </w:rPr>
        <w:t>Ιερισσό Χαλκιδικής</w:t>
      </w:r>
      <w:r w:rsidR="001628E0" w:rsidRPr="001628E0">
        <w:t>.</w:t>
      </w:r>
      <w:r w:rsidR="00411E99">
        <w:t xml:space="preserve"> </w:t>
      </w:r>
      <w:r w:rsidR="001628E0" w:rsidRPr="001628E0">
        <w:t xml:space="preserve">Ιδρύθηκε το 2011 και πραγματοποίησε την πρώτη του εμφιάλωση το 2016. Στην </w:t>
      </w:r>
      <w:r w:rsidR="001628E0" w:rsidRPr="001628E0">
        <w:rPr>
          <w:lang w:val="en-US"/>
        </w:rPr>
        <w:t>Domaine</w:t>
      </w:r>
      <w:r w:rsidR="00411E99">
        <w:t xml:space="preserve"> </w:t>
      </w:r>
      <w:r w:rsidR="001628E0" w:rsidRPr="001628E0">
        <w:rPr>
          <w:lang w:val="en-US"/>
        </w:rPr>
        <w:t>Agrovision</w:t>
      </w:r>
      <w:r w:rsidR="001628E0" w:rsidRPr="001628E0">
        <w:t xml:space="preserve">, καλλιεργούμε 64 στρέμματα </w:t>
      </w:r>
      <w:r w:rsidR="001628E0" w:rsidRPr="00411E99">
        <w:rPr>
          <w:b/>
        </w:rPr>
        <w:t xml:space="preserve">ιδιόκτητων </w:t>
      </w:r>
      <w:r w:rsidR="001628E0" w:rsidRPr="00481BFD">
        <w:rPr>
          <w:b/>
        </w:rPr>
        <w:t>αμπελώνων</w:t>
      </w:r>
      <w:r w:rsidR="00481BFD" w:rsidRPr="00481BFD">
        <w:t xml:space="preserve"> οι οποίοι έχουν ξεχωριστό </w:t>
      </w:r>
      <w:r w:rsidR="00481BFD" w:rsidRPr="00481BFD">
        <w:rPr>
          <w:lang w:val="en-US"/>
        </w:rPr>
        <w:t>terroir</w:t>
      </w:r>
      <w:r w:rsidR="00481BFD" w:rsidRPr="00481BFD">
        <w:t xml:space="preserve"> και εκτείνονται από το Βόρειο ως το Νότιο τμήμα της περιοχής του </w:t>
      </w:r>
      <w:proofErr w:type="spellStart"/>
      <w:r w:rsidR="00481BFD" w:rsidRPr="00481BFD">
        <w:t>Ξηροποτάμου</w:t>
      </w:r>
      <w:proofErr w:type="spellEnd"/>
      <w:r w:rsidR="00481BFD" w:rsidRPr="00481BFD">
        <w:t>.</w:t>
      </w:r>
      <w:r w:rsidR="00AC2720">
        <w:t xml:space="preserve"> Σ</w:t>
      </w:r>
      <w:r w:rsidR="001628E0" w:rsidRPr="001628E0">
        <w:t>τόχος μας είναι να</w:t>
      </w:r>
      <w:r w:rsidR="00411E99">
        <w:t xml:space="preserve"> </w:t>
      </w:r>
      <w:r w:rsidR="001628E0" w:rsidRPr="001628E0">
        <w:t xml:space="preserve">παράγουμε </w:t>
      </w:r>
      <w:r w:rsidR="001628E0" w:rsidRPr="00411E99">
        <w:rPr>
          <w:b/>
        </w:rPr>
        <w:t>υψηλής ποιότητας οίν</w:t>
      </w:r>
      <w:r w:rsidR="00AF6351">
        <w:rPr>
          <w:b/>
        </w:rPr>
        <w:t>ους</w:t>
      </w:r>
      <w:r w:rsidR="001628E0" w:rsidRPr="001628E0">
        <w:t xml:space="preserve">, εφαρμόζοντας ταυτόχρονα τις </w:t>
      </w:r>
      <w:r w:rsidR="001628E0" w:rsidRPr="00411E99">
        <w:rPr>
          <w:b/>
        </w:rPr>
        <w:t>αρχές της κυκλικής</w:t>
      </w:r>
      <w:r w:rsidR="00411E99" w:rsidRPr="00411E99">
        <w:rPr>
          <w:b/>
        </w:rPr>
        <w:t xml:space="preserve"> </w:t>
      </w:r>
      <w:r w:rsidR="001628E0" w:rsidRPr="00411E99">
        <w:rPr>
          <w:b/>
        </w:rPr>
        <w:t>οικονομίας</w:t>
      </w:r>
      <w:r w:rsidR="001628E0" w:rsidRPr="001628E0">
        <w:t xml:space="preserve"> ώστε να μειώσουμε αισθητά το περιβαλλοντικό μας αποτύπωμα. Με</w:t>
      </w:r>
      <w:r w:rsidR="00AC2720">
        <w:t xml:space="preserve"> θέα τον μεγαλοπρεπή Άθωνα και το νησί της Αμμουλιανής, με </w:t>
      </w:r>
      <w:r w:rsidR="001628E0" w:rsidRPr="001628E0">
        <w:t xml:space="preserve"> πολύ</w:t>
      </w:r>
      <w:r w:rsidR="00411E99">
        <w:t xml:space="preserve"> </w:t>
      </w:r>
      <w:r w:rsidR="001628E0" w:rsidRPr="001628E0">
        <w:t>αγάπη, υπομονή, επιμονή, επιστημονικότατα</w:t>
      </w:r>
      <w:r w:rsidR="00AC2720">
        <w:t xml:space="preserve"> και μεράκι  κ</w:t>
      </w:r>
      <w:r w:rsidR="001628E0" w:rsidRPr="001628E0">
        <w:t>αλλιεργούμε</w:t>
      </w:r>
      <w:r w:rsidR="00411E99">
        <w:t xml:space="preserve"> </w:t>
      </w:r>
      <w:r w:rsidR="001628E0" w:rsidRPr="001628E0">
        <w:t xml:space="preserve">τα αμπέλια μας και μετατρέπουμε τον καρπό τους, τα σταφύλια, σε ένα </w:t>
      </w:r>
      <w:r w:rsidR="001628E0" w:rsidRPr="00411E99">
        <w:rPr>
          <w:b/>
        </w:rPr>
        <w:t xml:space="preserve">κρασί </w:t>
      </w:r>
      <w:r w:rsidR="001628E0" w:rsidRPr="001628E0">
        <w:t xml:space="preserve"> που</w:t>
      </w:r>
      <w:r w:rsidR="00411E99">
        <w:t xml:space="preserve"> </w:t>
      </w:r>
      <w:r w:rsidR="001628E0" w:rsidRPr="00411E99">
        <w:rPr>
          <w:b/>
        </w:rPr>
        <w:t>μεταφέρει</w:t>
      </w:r>
      <w:r w:rsidR="001628E0" w:rsidRPr="001628E0">
        <w:t xml:space="preserve"> </w:t>
      </w:r>
      <w:r w:rsidR="001628E0" w:rsidRPr="00411E99">
        <w:rPr>
          <w:b/>
        </w:rPr>
        <w:t>γεύσεις</w:t>
      </w:r>
      <w:r w:rsidR="001628E0" w:rsidRPr="001628E0">
        <w:t xml:space="preserve">, </w:t>
      </w:r>
      <w:r w:rsidR="001628E0" w:rsidRPr="00411E99">
        <w:rPr>
          <w:b/>
        </w:rPr>
        <w:t>παράδοση</w:t>
      </w:r>
      <w:r w:rsidR="001628E0" w:rsidRPr="001628E0">
        <w:t xml:space="preserve">, </w:t>
      </w:r>
      <w:r w:rsidR="001628E0" w:rsidRPr="00411E99">
        <w:rPr>
          <w:b/>
        </w:rPr>
        <w:t>αρώματα</w:t>
      </w:r>
      <w:r w:rsidR="001628E0" w:rsidRPr="001628E0">
        <w:t xml:space="preserve">, </w:t>
      </w:r>
      <w:r w:rsidR="001628E0" w:rsidRPr="00411E99">
        <w:rPr>
          <w:b/>
        </w:rPr>
        <w:t>εικόνες</w:t>
      </w:r>
      <w:r w:rsidR="001628E0" w:rsidRPr="001628E0">
        <w:t xml:space="preserve"> και </w:t>
      </w:r>
      <w:r w:rsidR="001628E0" w:rsidRPr="00411E99">
        <w:rPr>
          <w:b/>
        </w:rPr>
        <w:t>πολιτισμό</w:t>
      </w:r>
      <w:r w:rsidR="001628E0" w:rsidRPr="001628E0">
        <w:t>.</w:t>
      </w:r>
    </w:p>
    <w:p w:rsidR="00D05E68" w:rsidRDefault="00D05E68" w:rsidP="00D05E68">
      <w:pPr>
        <w:spacing w:line="360" w:lineRule="auto"/>
        <w:ind w:firstLine="720"/>
        <w:jc w:val="both"/>
      </w:pPr>
    </w:p>
    <w:p w:rsidR="00411E99" w:rsidRPr="001628E0" w:rsidRDefault="00411E99" w:rsidP="00D05E68">
      <w:pPr>
        <w:spacing w:line="360" w:lineRule="auto"/>
        <w:ind w:firstLine="720"/>
        <w:jc w:val="both"/>
      </w:pPr>
      <w:r w:rsidRPr="00411E99">
        <w:rPr>
          <w:noProof/>
          <w:lang w:eastAsia="el-GR"/>
        </w:rPr>
        <w:drawing>
          <wp:inline distT="0" distB="0" distL="0" distR="0">
            <wp:extent cx="2158538" cy="1247775"/>
            <wp:effectExtent l="19050" t="0" r="0" b="0"/>
            <wp:docPr id="9" name="1 - Εικόνα" descr="kr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4" cy="125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411E99">
        <w:rPr>
          <w:noProof/>
          <w:lang w:eastAsia="el-GR"/>
        </w:rPr>
        <w:drawing>
          <wp:inline distT="0" distB="0" distL="0" distR="0">
            <wp:extent cx="2376523" cy="1247775"/>
            <wp:effectExtent l="19050" t="0" r="4727" b="0"/>
            <wp:docPr id="11" name="7 - Εικόνα" descr="ogagrovi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agrovisio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946" cy="12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E68" w:rsidRDefault="00D05E68" w:rsidP="00411E99">
      <w:pPr>
        <w:spacing w:line="360" w:lineRule="auto"/>
        <w:ind w:firstLine="720"/>
        <w:jc w:val="both"/>
      </w:pPr>
    </w:p>
    <w:p w:rsidR="00523B46" w:rsidRDefault="001628E0" w:rsidP="00411E99">
      <w:pPr>
        <w:spacing w:line="360" w:lineRule="auto"/>
        <w:ind w:firstLine="720"/>
        <w:jc w:val="both"/>
      </w:pPr>
      <w:r w:rsidRPr="001628E0">
        <w:t xml:space="preserve">Η </w:t>
      </w:r>
      <w:r w:rsidRPr="00411E99">
        <w:rPr>
          <w:b/>
        </w:rPr>
        <w:t xml:space="preserve">φιλοσοφία της </w:t>
      </w:r>
      <w:r w:rsidRPr="00411E99">
        <w:rPr>
          <w:b/>
          <w:lang w:val="en-US"/>
        </w:rPr>
        <w:t>Domaine</w:t>
      </w:r>
      <w:r w:rsidRPr="00411E99">
        <w:rPr>
          <w:b/>
        </w:rPr>
        <w:t xml:space="preserve"> </w:t>
      </w:r>
      <w:r w:rsidRPr="00411E99">
        <w:rPr>
          <w:b/>
          <w:lang w:val="en-US"/>
        </w:rPr>
        <w:t>Agrovision</w:t>
      </w:r>
      <w:r w:rsidRPr="001628E0">
        <w:t>, επεκτείνεται και στην δημιουργία</w:t>
      </w:r>
      <w:r w:rsidR="00411E99">
        <w:t xml:space="preserve"> </w:t>
      </w:r>
      <w:r w:rsidRPr="00411E99">
        <w:rPr>
          <w:b/>
        </w:rPr>
        <w:t>καινοτόμων</w:t>
      </w:r>
      <w:r w:rsidR="00AF6351">
        <w:rPr>
          <w:b/>
        </w:rPr>
        <w:t xml:space="preserve"> </w:t>
      </w:r>
      <w:r w:rsidRPr="00411E99">
        <w:rPr>
          <w:b/>
        </w:rPr>
        <w:t xml:space="preserve"> δράσεων</w:t>
      </w:r>
      <w:r w:rsidRPr="001628E0">
        <w:t xml:space="preserve"> όπως </w:t>
      </w:r>
      <w:r w:rsidRPr="00411E99">
        <w:rPr>
          <w:b/>
        </w:rPr>
        <w:t>παλαίωση φιαλών</w:t>
      </w:r>
      <w:r w:rsidRPr="001628E0">
        <w:t xml:space="preserve"> κάτω από το έδαφος (</w:t>
      </w:r>
      <w:r w:rsidRPr="00411E99">
        <w:rPr>
          <w:b/>
        </w:rPr>
        <w:t>υπεδάφια</w:t>
      </w:r>
      <w:r w:rsidRPr="001628E0">
        <w:t>) και κάτω</w:t>
      </w:r>
      <w:r w:rsidR="00411E99">
        <w:t xml:space="preserve"> </w:t>
      </w:r>
      <w:r w:rsidRPr="001628E0">
        <w:t>από το νερό (</w:t>
      </w:r>
      <w:r w:rsidRPr="00411E99">
        <w:rPr>
          <w:b/>
        </w:rPr>
        <w:t>υποθαλάσσια</w:t>
      </w:r>
      <w:r w:rsidRPr="001628E0">
        <w:t xml:space="preserve">). </w:t>
      </w:r>
      <w:r w:rsidR="00AF6351">
        <w:t xml:space="preserve">Η υπεδάφια παλαίωση αποτελεί μια οικολογική διαδικασία καθώς δεν χρειάζεται επιπλέον ενέργεια για τη συντήρηση θερμοκρασίας του κρασιού. </w:t>
      </w:r>
      <w:r w:rsidR="000B003D">
        <w:t>Η υποθαλάσσια παλαίωση υπόσχεται στους λάτρεις του κρασιού μια ξεχωριστή γευστική εμπειρία καθώς το κρασί θα παραμείνει σε βάθος 35 μέτρων από 6 έως 12 μήνες στο βυθό της θάλασσας. Πρόκειται για την 1</w:t>
      </w:r>
      <w:r w:rsidR="000B003D" w:rsidRPr="000B003D">
        <w:rPr>
          <w:vertAlign w:val="superscript"/>
        </w:rPr>
        <w:t>η</w:t>
      </w:r>
      <w:r w:rsidR="000B003D">
        <w:t xml:space="preserve"> υποθαλάσσια κάβα στην Χαλκιδική και στο Β. Αιγαίο.</w:t>
      </w:r>
      <w:r w:rsidR="00523B46">
        <w:t xml:space="preserve"> </w:t>
      </w:r>
      <w:r w:rsidR="00523B46">
        <w:lastRenderedPageBreak/>
        <w:t xml:space="preserve">Μία ακόμη καινοτομία είναι η οινοποίηση με θαλασσινό νερό, η οποία προσδίδει μια ασυνήθιστη </w:t>
      </w:r>
      <w:proofErr w:type="spellStart"/>
      <w:r w:rsidR="00523B46">
        <w:t>ορυκτότητα</w:t>
      </w:r>
      <w:proofErr w:type="spellEnd"/>
      <w:r w:rsidR="00523B46">
        <w:t xml:space="preserve"> στα </w:t>
      </w:r>
      <w:proofErr w:type="spellStart"/>
      <w:r w:rsidR="00523B46">
        <w:t>κρασία</w:t>
      </w:r>
      <w:proofErr w:type="spellEnd"/>
      <w:r w:rsidR="00523B46">
        <w:t>.</w:t>
      </w:r>
    </w:p>
    <w:p w:rsidR="00CA32D2" w:rsidRDefault="00CA32D2" w:rsidP="00411E99">
      <w:pPr>
        <w:spacing w:line="360" w:lineRule="auto"/>
        <w:ind w:firstLine="720"/>
        <w:jc w:val="both"/>
      </w:pPr>
      <w:r>
        <w:t xml:space="preserve">Πρόσφατα το οινοποιείο εφάρμοσε ένα νέο μοντέλο προώθησης των κρασιών του. Το μοντέλο αυτό στηρίζεται στην εκμετάλλευση της </w:t>
      </w:r>
      <w:r w:rsidR="000E5FF6">
        <w:t xml:space="preserve">δυναμικής που δημιουργεί στους </w:t>
      </w:r>
      <w:r>
        <w:t xml:space="preserve">καταναλωτές η επίσκεψη στον χώρο παραγωγής. Συγκεκριμένα, δημιουργώντας έναν επισκέψιμο αμπελώνα με εξαιρετική θέα την νήσο </w:t>
      </w:r>
      <w:proofErr w:type="spellStart"/>
      <w:r>
        <w:t>Αμμουλιανή</w:t>
      </w:r>
      <w:proofErr w:type="spellEnd"/>
      <w:r>
        <w:t xml:space="preserve"> και το Άγιο Όρος, πραγματοποιούμε εκεί τις γευστικές δοκιμές, προσφέροντας έτσι μια ιδιαίτερη γευστική εμπειρία.</w:t>
      </w:r>
    </w:p>
    <w:p w:rsidR="00411E99" w:rsidRDefault="000B003D" w:rsidP="00411E99">
      <w:pPr>
        <w:spacing w:line="360" w:lineRule="auto"/>
        <w:ind w:firstLine="720"/>
        <w:jc w:val="both"/>
      </w:pPr>
      <w:r>
        <w:t xml:space="preserve"> </w:t>
      </w:r>
      <w:r w:rsidR="001628E0" w:rsidRPr="001628E0">
        <w:t>Επιπλέον στοχεύοντας στην ανάπτυξη της τουριστικής</w:t>
      </w:r>
      <w:r w:rsidR="00411E99">
        <w:t xml:space="preserve"> </w:t>
      </w:r>
      <w:r w:rsidR="001628E0" w:rsidRPr="001628E0">
        <w:t xml:space="preserve">προβολής της περιοχής, έχουμε βάλει ως στόχο την ανάδειξη ενός χαμένου οινικού </w:t>
      </w:r>
      <w:r w:rsidR="001628E0" w:rsidRPr="001628E0">
        <w:rPr>
          <w:lang w:val="en-US"/>
        </w:rPr>
        <w:t>brand</w:t>
      </w:r>
      <w:r w:rsidR="00411E99">
        <w:t xml:space="preserve"> </w:t>
      </w:r>
      <w:r w:rsidR="001628E0" w:rsidRPr="001628E0">
        <w:rPr>
          <w:lang w:val="en-US"/>
        </w:rPr>
        <w:t>name</w:t>
      </w:r>
      <w:r w:rsidR="001628E0" w:rsidRPr="001628E0">
        <w:t>, του «</w:t>
      </w:r>
      <w:r w:rsidR="001628E0" w:rsidRPr="00411E99">
        <w:rPr>
          <w:b/>
        </w:rPr>
        <w:t>Ακάνθιου Οίνου</w:t>
      </w:r>
      <w:r w:rsidR="001628E0" w:rsidRPr="001628E0">
        <w:t>». Για τον οίνο αυτό, ο οποίος πήρε το όνομα του από την</w:t>
      </w:r>
      <w:r w:rsidR="00411E99">
        <w:t xml:space="preserve"> </w:t>
      </w:r>
      <w:r w:rsidR="001628E0" w:rsidRPr="001628E0">
        <w:t>αρχαία Άκανθο (αρχαία πόλη της Ιερισσού), γίνονται αναφορές από τον Αριστοτέλη, τον</w:t>
      </w:r>
      <w:r w:rsidR="00411E99">
        <w:t xml:space="preserve"> </w:t>
      </w:r>
      <w:r w:rsidR="001628E0" w:rsidRPr="001628E0">
        <w:t xml:space="preserve">Θεόφραστο, τον Θουκυδίδη, τον φιλόσοφο Αθηναίο στο έργο του </w:t>
      </w:r>
      <w:proofErr w:type="spellStart"/>
      <w:r w:rsidR="001628E0" w:rsidRPr="001628E0">
        <w:t>δειπνοσοφιστές</w:t>
      </w:r>
      <w:proofErr w:type="spellEnd"/>
      <w:r w:rsidR="001628E0" w:rsidRPr="001628E0">
        <w:t>. Ο</w:t>
      </w:r>
      <w:r w:rsidR="00411E99">
        <w:t xml:space="preserve"> </w:t>
      </w:r>
      <w:r w:rsidR="001628E0" w:rsidRPr="001628E0">
        <w:t xml:space="preserve">«Ακάνθιος Οίνος», ήταν σύμφωνα με τον θρύλο και </w:t>
      </w:r>
      <w:r w:rsidR="001628E0" w:rsidRPr="00411E99">
        <w:rPr>
          <w:b/>
        </w:rPr>
        <w:t>το κρασί που ήπιε</w:t>
      </w:r>
      <w:r w:rsidR="001628E0" w:rsidRPr="001628E0">
        <w:t xml:space="preserve"> ο Πέρσης Βασιλιάς</w:t>
      </w:r>
      <w:r w:rsidR="00411E99">
        <w:t xml:space="preserve"> </w:t>
      </w:r>
      <w:r w:rsidR="001628E0" w:rsidRPr="00411E99">
        <w:rPr>
          <w:b/>
        </w:rPr>
        <w:t>Ξέρξης</w:t>
      </w:r>
      <w:r w:rsidR="001628E0" w:rsidRPr="001628E0">
        <w:t xml:space="preserve"> πριν από την μάχη των </w:t>
      </w:r>
      <w:proofErr w:type="spellStart"/>
      <w:r w:rsidR="001628E0" w:rsidRPr="001628E0">
        <w:t>Θερμποπυλών</w:t>
      </w:r>
      <w:proofErr w:type="spellEnd"/>
      <w:r w:rsidR="001628E0" w:rsidRPr="001628E0">
        <w:t>.</w:t>
      </w:r>
      <w:r w:rsidR="00411E99">
        <w:t xml:space="preserve"> </w:t>
      </w:r>
    </w:p>
    <w:p w:rsidR="00D05E68" w:rsidRPr="004734EC" w:rsidRDefault="00D05E68" w:rsidP="004734EC">
      <w:pPr>
        <w:spacing w:line="360" w:lineRule="auto"/>
        <w:ind w:firstLine="720"/>
        <w:jc w:val="both"/>
      </w:pPr>
      <w:r w:rsidRPr="00D05E68">
        <w:rPr>
          <w:noProof/>
          <w:lang w:eastAsia="el-GR"/>
        </w:rPr>
        <w:drawing>
          <wp:inline distT="0" distB="0" distL="0" distR="0">
            <wp:extent cx="1609397" cy="1666875"/>
            <wp:effectExtent l="19050" t="0" r="0" b="0"/>
            <wp:docPr id="12" name="2 - Εικόνα" descr="yp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ot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364" cy="167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411E99" w:rsidRPr="00411E99">
        <w:rPr>
          <w:noProof/>
          <w:lang w:eastAsia="el-GR"/>
        </w:rPr>
        <w:drawing>
          <wp:inline distT="0" distB="0" distL="0" distR="0">
            <wp:extent cx="2228850" cy="1669486"/>
            <wp:effectExtent l="19050" t="0" r="0" b="0"/>
            <wp:docPr id="10" name="0 - Εικόνα" descr="αρχείο λήψης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1).jf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6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E99" w:rsidRDefault="001628E0" w:rsidP="004734EC">
      <w:pPr>
        <w:spacing w:line="360" w:lineRule="auto"/>
        <w:ind w:firstLine="720"/>
        <w:jc w:val="both"/>
      </w:pPr>
      <w:r w:rsidRPr="00411E99">
        <w:rPr>
          <w:b/>
        </w:rPr>
        <w:t>Θα ήταν χαρά μας να σας ξεναγήσουμε στους χώρους του οινοποιείου και να απολαύσετε μια μαγική εμπειρία  γευσιγνωσίας μέσα στους αμπελώνες</w:t>
      </w:r>
      <w:r>
        <w:t xml:space="preserve">. </w:t>
      </w:r>
    </w:p>
    <w:p w:rsidR="001628E0" w:rsidRDefault="001628E0" w:rsidP="00411E99">
      <w:pPr>
        <w:spacing w:line="360" w:lineRule="auto"/>
        <w:ind w:firstLine="720"/>
        <w:jc w:val="both"/>
      </w:pPr>
      <w:r>
        <w:t xml:space="preserve">Σας </w:t>
      </w:r>
      <w:r w:rsidRPr="00D05E68">
        <w:rPr>
          <w:b/>
        </w:rPr>
        <w:t>προωθούμε και την ιστοσελίδα της εταιρείας μας</w:t>
      </w:r>
      <w:r>
        <w:t>, όπου μπορείτε να δείτε αναλυτικά τις δράσεις και τα προϊόντα μας.</w:t>
      </w:r>
    </w:p>
    <w:p w:rsidR="001628E0" w:rsidRDefault="001628E0" w:rsidP="001628E0">
      <w:pPr>
        <w:pStyle w:val="a4"/>
      </w:pPr>
    </w:p>
    <w:p w:rsidR="001628E0" w:rsidRDefault="00402242" w:rsidP="001628E0">
      <w:pPr>
        <w:pStyle w:val="a4"/>
        <w:ind w:left="0"/>
        <w:rPr>
          <w:rStyle w:val="-"/>
        </w:rPr>
      </w:pPr>
      <w:hyperlink r:id="rId9" w:history="1">
        <w:r w:rsidR="001628E0">
          <w:rPr>
            <w:rStyle w:val="-"/>
          </w:rPr>
          <w:t>https://agrovision-dk.gr/el/</w:t>
        </w:r>
      </w:hyperlink>
    </w:p>
    <w:p w:rsidR="001628E0" w:rsidRDefault="001628E0" w:rsidP="001628E0"/>
    <w:p w:rsidR="001628E0" w:rsidRPr="00411E99" w:rsidRDefault="001628E0" w:rsidP="001628E0">
      <w:r>
        <w:t>Σας ευχαριστούμε πολύ!</w:t>
      </w:r>
    </w:p>
    <w:p w:rsidR="001628E0" w:rsidRPr="004734EC" w:rsidRDefault="001628E0" w:rsidP="001628E0">
      <w:pPr>
        <w:rPr>
          <w:b/>
          <w:sz w:val="24"/>
        </w:rPr>
      </w:pPr>
      <w:r>
        <w:t>Τηλέφωνο Επικοινωνίας</w:t>
      </w:r>
      <w:r w:rsidRPr="00411E99">
        <w:t xml:space="preserve">: </w:t>
      </w:r>
      <w:r w:rsidR="00820D64">
        <w:t xml:space="preserve"> </w:t>
      </w:r>
      <w:r w:rsidRPr="00D05E68">
        <w:rPr>
          <w:b/>
          <w:sz w:val="24"/>
        </w:rPr>
        <w:t>6942813331</w:t>
      </w:r>
    </w:p>
    <w:sectPr w:rsidR="001628E0" w:rsidRPr="004734EC" w:rsidSect="00D80B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28E0"/>
    <w:rsid w:val="000B003D"/>
    <w:rsid w:val="000E5FF6"/>
    <w:rsid w:val="001628E0"/>
    <w:rsid w:val="003B6A07"/>
    <w:rsid w:val="00402242"/>
    <w:rsid w:val="00411E99"/>
    <w:rsid w:val="004734EC"/>
    <w:rsid w:val="00481BFD"/>
    <w:rsid w:val="00523B46"/>
    <w:rsid w:val="00820D64"/>
    <w:rsid w:val="00AC2720"/>
    <w:rsid w:val="00AF6351"/>
    <w:rsid w:val="00C26FB8"/>
    <w:rsid w:val="00CA32D2"/>
    <w:rsid w:val="00D05E68"/>
    <w:rsid w:val="00D22580"/>
    <w:rsid w:val="00D25FF6"/>
    <w:rsid w:val="00D8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628E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1628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28E0"/>
    <w:pPr>
      <w:ind w:left="720"/>
      <w:contextualSpacing/>
    </w:pPr>
  </w:style>
  <w:style w:type="table" w:styleId="a5">
    <w:name w:val="Table Grid"/>
    <w:basedOn w:val="a1"/>
    <w:uiPriority w:val="59"/>
    <w:rsid w:val="00162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agrovision-dk.gr/el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2022-02-17T13:47:00Z</dcterms:created>
  <dcterms:modified xsi:type="dcterms:W3CDTF">2023-02-07T08:47:00Z</dcterms:modified>
</cp:coreProperties>
</file>