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49" w:rsidRPr="00042149" w:rsidRDefault="00042149" w:rsidP="00042149">
      <w:pPr>
        <w:jc w:val="center"/>
        <w:rPr>
          <w:rFonts w:ascii="Arial" w:hAnsi="Arial" w:cs="Arial"/>
          <w:b/>
          <w:sz w:val="21"/>
          <w:szCs w:val="21"/>
        </w:rPr>
      </w:pPr>
      <w:r w:rsidRPr="00042149">
        <w:rPr>
          <w:rFonts w:ascii="Arial" w:hAnsi="Arial" w:cs="Arial"/>
          <w:b/>
          <w:sz w:val="21"/>
          <w:szCs w:val="21"/>
        </w:rPr>
        <w:t>ΕΓΓΡΑΦΕΣ ΑΛΛΟΔΑΠΩΝ-ΑΛΛΟΓΕΝΩΝ ΑΚΑΔΗΜΑΪΚΟΥ ΕΤΟΥΣ 2020-2021</w:t>
      </w:r>
    </w:p>
    <w:p w:rsidR="00042149" w:rsidRDefault="00042149">
      <w:pPr>
        <w:rPr>
          <w:rFonts w:ascii="Arial" w:hAnsi="Arial" w:cs="Arial"/>
          <w:sz w:val="21"/>
          <w:szCs w:val="21"/>
        </w:rPr>
      </w:pPr>
    </w:p>
    <w:p w:rsidR="002E7F7B" w:rsidRDefault="00042149" w:rsidP="00042149">
      <w:r>
        <w:rPr>
          <w:rFonts w:ascii="Arial" w:hAnsi="Arial" w:cs="Arial"/>
          <w:sz w:val="21"/>
          <w:szCs w:val="21"/>
        </w:rPr>
        <w:t xml:space="preserve">Σας ενημερώνουμε ότι το ΥΠΑΙΘ έχει αναρτήσει </w:t>
      </w:r>
      <w:hyperlink r:id="rId4" w:tgtFrame="VBuiDibSmmSBMGkWachweJv" w:history="1">
        <w:r>
          <w:rPr>
            <w:rStyle w:val="-"/>
            <w:rFonts w:ascii="Arial" w:hAnsi="Arial" w:cs="Arial"/>
            <w:sz w:val="21"/>
            <w:szCs w:val="21"/>
          </w:rPr>
          <w:t>Δελτίο Τύπου</w:t>
        </w:r>
      </w:hyperlink>
      <w:r>
        <w:rPr>
          <w:rFonts w:ascii="Arial" w:hAnsi="Arial" w:cs="Arial"/>
          <w:sz w:val="21"/>
          <w:szCs w:val="21"/>
        </w:rPr>
        <w:t xml:space="preserve"> σχετικά με τις εγγραφές της εν θέματι ειδικής κατηγορίας, </w:t>
      </w:r>
      <w:proofErr w:type="spellStart"/>
      <w:r>
        <w:rPr>
          <w:rFonts w:ascii="Arial" w:hAnsi="Arial" w:cs="Arial"/>
          <w:sz w:val="21"/>
          <w:szCs w:val="21"/>
        </w:rPr>
        <w:t>ακ</w:t>
      </w:r>
      <w:proofErr w:type="spellEnd"/>
      <w:r>
        <w:rPr>
          <w:rFonts w:ascii="Arial" w:hAnsi="Arial" w:cs="Arial"/>
          <w:sz w:val="21"/>
          <w:szCs w:val="21"/>
        </w:rPr>
        <w:t xml:space="preserve">. έτους 2020-21, οι οποίες πραγματοποιούνται </w:t>
      </w:r>
      <w:r>
        <w:rPr>
          <w:rStyle w:val="a3"/>
          <w:rFonts w:ascii="Arial" w:hAnsi="Arial" w:cs="Arial"/>
          <w:sz w:val="21"/>
          <w:szCs w:val="21"/>
        </w:rPr>
        <w:t>από 23 έως 30 Σεπτεμβρίου 2020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Σας γνωρίζουμε τα ακόλουθα: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1. </w:t>
      </w:r>
      <w:r>
        <w:rPr>
          <w:rStyle w:val="a3"/>
          <w:rFonts w:ascii="Arial" w:hAnsi="Arial" w:cs="Arial"/>
          <w:sz w:val="21"/>
          <w:szCs w:val="21"/>
        </w:rPr>
        <w:t xml:space="preserve">Οι επιτυχόντες </w:t>
      </w:r>
      <w:proofErr w:type="spellStart"/>
      <w:r>
        <w:rPr>
          <w:rStyle w:val="a3"/>
          <w:rFonts w:ascii="Arial" w:hAnsi="Arial" w:cs="Arial"/>
          <w:sz w:val="21"/>
          <w:szCs w:val="21"/>
        </w:rPr>
        <w:t>ακαδ</w:t>
      </w:r>
      <w:proofErr w:type="spellEnd"/>
      <w:r>
        <w:rPr>
          <w:rStyle w:val="a3"/>
          <w:rFonts w:ascii="Arial" w:hAnsi="Arial" w:cs="Arial"/>
          <w:sz w:val="21"/>
          <w:szCs w:val="21"/>
        </w:rPr>
        <w:t xml:space="preserve">. έτους 2020-2021 θα εγγραφούν μέσω της πλατφόρμας </w:t>
      </w:r>
      <w:hyperlink r:id="rId5" w:tgtFrame="DlvsAoa03KVlh-I8N4XDxfp" w:history="1">
        <w:r>
          <w:rPr>
            <w:rStyle w:val="-"/>
            <w:rFonts w:ascii="Arial" w:hAnsi="Arial" w:cs="Arial"/>
            <w:sz w:val="21"/>
            <w:szCs w:val="21"/>
          </w:rPr>
          <w:t>https://register.auth.gr</w:t>
        </w:r>
      </w:hyperlink>
      <w:r>
        <w:rPr>
          <w:rFonts w:ascii="Arial" w:hAnsi="Arial" w:cs="Arial"/>
          <w:sz w:val="21"/>
          <w:szCs w:val="21"/>
        </w:rPr>
        <w:t xml:space="preserve"> και εν συνεχεία </w:t>
      </w:r>
      <w:r>
        <w:rPr>
          <w:rFonts w:ascii="Arial" w:hAnsi="Arial" w:cs="Arial"/>
          <w:color w:val="FF0000"/>
          <w:sz w:val="21"/>
          <w:szCs w:val="21"/>
        </w:rPr>
        <w:t>-σύμφωνα με τις μέχρι τώρα πληροφορίες-</w:t>
      </w:r>
      <w:r>
        <w:rPr>
          <w:rFonts w:ascii="Arial" w:hAnsi="Arial" w:cs="Arial"/>
          <w:sz w:val="21"/>
          <w:szCs w:val="21"/>
        </w:rPr>
        <w:t xml:space="preserve"> θα προσέλθουν στη Γραμματεία του Τμήματος, οι ίδιοι ή εξουσιοδοτημένο από αυτούς/-</w:t>
      </w:r>
      <w:proofErr w:type="spellStart"/>
      <w:r>
        <w:rPr>
          <w:rFonts w:ascii="Arial" w:hAnsi="Arial" w:cs="Arial"/>
          <w:sz w:val="21"/>
          <w:szCs w:val="21"/>
        </w:rPr>
        <w:t>ές</w:t>
      </w:r>
      <w:proofErr w:type="spellEnd"/>
      <w:r>
        <w:rPr>
          <w:rFonts w:ascii="Arial" w:hAnsi="Arial" w:cs="Arial"/>
          <w:sz w:val="21"/>
          <w:szCs w:val="21"/>
        </w:rPr>
        <w:t xml:space="preserve"> πρόσωπο, με εκτυπωμένη την αίτηση/υπεύθυνη δήλωση και τα υπόλοιπα απαιτούμενα δικαιολογητικά.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2. </w:t>
      </w:r>
      <w:r>
        <w:rPr>
          <w:rStyle w:val="a3"/>
          <w:rFonts w:ascii="Arial" w:hAnsi="Arial" w:cs="Arial"/>
          <w:sz w:val="21"/>
          <w:szCs w:val="21"/>
        </w:rPr>
        <w:t xml:space="preserve">Οι επιτυχόντες </w:t>
      </w:r>
      <w:proofErr w:type="spellStart"/>
      <w:r>
        <w:rPr>
          <w:rStyle w:val="a3"/>
          <w:rFonts w:ascii="Arial" w:hAnsi="Arial" w:cs="Arial"/>
          <w:sz w:val="21"/>
          <w:szCs w:val="21"/>
        </w:rPr>
        <w:t>ακαδ</w:t>
      </w:r>
      <w:proofErr w:type="spellEnd"/>
      <w:r>
        <w:rPr>
          <w:rStyle w:val="a3"/>
          <w:rFonts w:ascii="Arial" w:hAnsi="Arial" w:cs="Arial"/>
          <w:sz w:val="21"/>
          <w:szCs w:val="21"/>
        </w:rPr>
        <w:t>. έτους 2019-2020</w:t>
      </w:r>
      <w:r>
        <w:rPr>
          <w:rFonts w:ascii="Arial" w:hAnsi="Arial" w:cs="Arial"/>
          <w:sz w:val="21"/>
          <w:szCs w:val="21"/>
        </w:rPr>
        <w:t xml:space="preserve">, (1. αλλοδαποί χωρίς την απαιτούμενη βεβαίωση γνώσης της Ελληνικής γλώσσας 2. Κύπριοι άρρενες χωρίς απολυτήριο στρατού), σύμφωνα με οδηγία του Κέντρου Ηλεκτρονικής Διακυβέρνησης του ΑΠΘ, </w:t>
      </w:r>
      <w:r>
        <w:rPr>
          <w:rStyle w:val="a3"/>
          <w:rFonts w:ascii="Arial" w:hAnsi="Arial" w:cs="Arial"/>
          <w:sz w:val="21"/>
          <w:szCs w:val="21"/>
        </w:rPr>
        <w:t xml:space="preserve">εγγράφονται χωρίς καταχώρηση στοιχείων στην πλατφόρμα </w:t>
      </w:r>
      <w:hyperlink r:id="rId6" w:tgtFrame="q5AMwE0IsslklcMYLeOrRRu" w:history="1">
        <w:r>
          <w:rPr>
            <w:rStyle w:val="-"/>
            <w:rFonts w:ascii="Arial" w:hAnsi="Arial" w:cs="Arial"/>
            <w:sz w:val="21"/>
            <w:szCs w:val="21"/>
          </w:rPr>
          <w:t>https://register.auth.gr</w:t>
        </w:r>
      </w:hyperlink>
      <w:r>
        <w:rPr>
          <w:rFonts w:ascii="Arial" w:hAnsi="Arial" w:cs="Arial"/>
          <w:sz w:val="21"/>
          <w:szCs w:val="21"/>
        </w:rPr>
        <w:t xml:space="preserve">, με προσέλευση </w:t>
      </w:r>
      <w:r>
        <w:rPr>
          <w:rFonts w:ascii="Arial" w:hAnsi="Arial" w:cs="Arial"/>
          <w:color w:val="FF0000"/>
          <w:sz w:val="21"/>
          <w:szCs w:val="21"/>
        </w:rPr>
        <w:t>-σύμφωνα με τις μέχρι τώρα πληροφορίες-</w:t>
      </w:r>
      <w:r>
        <w:rPr>
          <w:rFonts w:ascii="Arial" w:hAnsi="Arial" w:cs="Arial"/>
          <w:sz w:val="21"/>
          <w:szCs w:val="21"/>
        </w:rPr>
        <w:t xml:space="preserve"> στη Γραμματεία του Τμήματος, οι ίδιοι ή εξουσιοδοτημένο από αυτούς/-</w:t>
      </w:r>
      <w:proofErr w:type="spellStart"/>
      <w:r>
        <w:rPr>
          <w:rFonts w:ascii="Arial" w:hAnsi="Arial" w:cs="Arial"/>
          <w:sz w:val="21"/>
          <w:szCs w:val="21"/>
        </w:rPr>
        <w:t>ές</w:t>
      </w:r>
      <w:proofErr w:type="spellEnd"/>
      <w:r>
        <w:rPr>
          <w:rFonts w:ascii="Arial" w:hAnsi="Arial" w:cs="Arial"/>
          <w:sz w:val="21"/>
          <w:szCs w:val="21"/>
        </w:rPr>
        <w:t xml:space="preserve"> πρόσωπο,</w:t>
      </w:r>
      <w:r>
        <w:rPr>
          <w:rFonts w:ascii="Arial" w:hAnsi="Arial" w:cs="Arial"/>
          <w:sz w:val="21"/>
          <w:szCs w:val="21"/>
        </w:rPr>
        <w:br/>
        <w:t> </w:t>
      </w:r>
      <w:r>
        <w:rPr>
          <w:rFonts w:ascii="Arial" w:hAnsi="Arial" w:cs="Arial"/>
          <w:sz w:val="21"/>
          <w:szCs w:val="21"/>
        </w:rPr>
        <w:br/>
      </w:r>
      <w:r>
        <w:rPr>
          <w:rStyle w:val="a3"/>
          <w:rFonts w:ascii="Arial" w:hAnsi="Arial" w:cs="Arial"/>
          <w:sz w:val="21"/>
          <w:szCs w:val="21"/>
        </w:rPr>
        <w:t>Για την προσέλευσή τους μπορείτε να ορίσετε με σχετική ανακοίνωσή σας συγκεκριμένες ώρες ή/και ιδιαίτερο χώρο που, κατά την κρίση σας, εξασφαλίζει τη μέγιστη δυνατή τήρηση των μέτρων αποφυγής διάδοσης του COVID19/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Στην ιστοσελίδα του Τμήματος Σπουδών έχει αναρτηθεί </w:t>
      </w:r>
      <w:hyperlink r:id="rId7" w:tgtFrame="8pjimjgZH1FN1MLoMpLJUmC" w:history="1">
        <w:r>
          <w:rPr>
            <w:rStyle w:val="-"/>
            <w:rFonts w:ascii="Arial" w:hAnsi="Arial" w:cs="Arial"/>
            <w:sz w:val="21"/>
            <w:szCs w:val="21"/>
          </w:rPr>
          <w:t>ανακοίνωση</w:t>
        </w:r>
      </w:hyperlink>
      <w:r>
        <w:rPr>
          <w:rFonts w:ascii="Arial" w:hAnsi="Arial" w:cs="Arial"/>
          <w:sz w:val="21"/>
          <w:szCs w:val="21"/>
        </w:rPr>
        <w:t xml:space="preserve"> σχετικά με τα στάδια της διαδικασίας στο ΑΠΘ και με παραπομπή (ενεργό σύνδεσμο) στο ενημερωτικό φυλλάδιο για τη λειτουργία του ΑΠΘ λόγω των μέτρων για την αποφυγή διάδοσης του </w:t>
      </w:r>
      <w:proofErr w:type="spellStart"/>
      <w:r>
        <w:rPr>
          <w:rFonts w:ascii="Arial" w:hAnsi="Arial" w:cs="Arial"/>
          <w:sz w:val="21"/>
          <w:szCs w:val="21"/>
        </w:rPr>
        <w:t>κορωνοϊού</w:t>
      </w:r>
      <w:proofErr w:type="spellEnd"/>
      <w:r>
        <w:rPr>
          <w:rFonts w:ascii="Arial" w:hAnsi="Arial" w:cs="Arial"/>
          <w:sz w:val="21"/>
          <w:szCs w:val="21"/>
        </w:rPr>
        <w:t xml:space="preserve"> COVID19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Σας επισημαίνουμε, ωστόσο, ότι δεδομένης της μη παραλαβής ως ώρας (22/9, 12.17) της σχετικής εγκυκλίου με τα δικαιολογητικά εγγραφής, παρά τις επανειλημμένες οχλήσεις μας προς το Υπουργείο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- η πλατφόρμα </w:t>
      </w:r>
      <w:hyperlink r:id="rId8" w:tgtFrame="xImfIHSOLLGBkq6IOFMGaDZ" w:history="1">
        <w:r>
          <w:rPr>
            <w:rStyle w:val="-"/>
            <w:rFonts w:ascii="Arial" w:hAnsi="Arial" w:cs="Arial"/>
            <w:sz w:val="21"/>
            <w:szCs w:val="21"/>
          </w:rPr>
          <w:t>https://register.auth.gr</w:t>
        </w:r>
      </w:hyperlink>
      <w:r>
        <w:rPr>
          <w:rFonts w:ascii="Arial" w:hAnsi="Arial" w:cs="Arial"/>
          <w:sz w:val="21"/>
          <w:szCs w:val="21"/>
        </w:rPr>
        <w:t xml:space="preserve"> δεν θα είναι διαθέσιμη έως την παραλαβή της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- ο αντίστοιχος σύνδεσμος στη λέξη "δικαιολογητικά" στην ανακοίνωση του Τμήματος Σπουδών δεν θα είναι ενεργός, για τον ίδιο λόγο</w:t>
      </w:r>
      <w:r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br/>
        <w:t>Έως την παραλαβή της εγκυκλίου σχετικά με τα απαιτούμενα δικαιολογητικά, μπορείτε να ανατρέχετε στα: άρθρο 3Β της Φ.151/47149/Α5 Υπουργικής Απόφασης (ΦΕΚ 820Β/2016), όπως συμπληρώθηκε με την παρ. 4Β1, του άρθρου 1, της Φ.151/82115/A5 Υπουργικής Απόφασης (ΦΕΚ 1873Β/2017) και με τη Φ.151/118482/Α5 (ΦΕΚ 3522Β/2018).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Με την παραλαβή της εγκυκλίου και την ενεργοποίηση της πλατφόρμας </w:t>
      </w:r>
      <w:hyperlink r:id="rId9" w:tgtFrame="7MMcnAKpY2oG_aXqN4RpXlo" w:history="1">
        <w:r>
          <w:rPr>
            <w:rStyle w:val="-"/>
            <w:rFonts w:ascii="Arial" w:hAnsi="Arial" w:cs="Arial"/>
            <w:sz w:val="21"/>
            <w:szCs w:val="21"/>
          </w:rPr>
          <w:t>https://register.auth.gr</w:t>
        </w:r>
      </w:hyperlink>
      <w:r>
        <w:rPr>
          <w:rFonts w:ascii="Arial" w:hAnsi="Arial" w:cs="Arial"/>
          <w:sz w:val="21"/>
          <w:szCs w:val="21"/>
        </w:rPr>
        <w:t xml:space="preserve"> τα απαραίτητα δικαιολογητικά θα αναγράφονται αναλυτικά στην αίτηση εγγραφής/υπεύθυνη δήλωση, την οποία θα καταθέτουν εκτυπωμένη στη Γραμματεία οι επιτυχόντες/-ούσες ή το νομίμως εξουσιοδοτημένο από αυτούς/-</w:t>
      </w:r>
      <w:proofErr w:type="spellStart"/>
      <w:r>
        <w:rPr>
          <w:rFonts w:ascii="Arial" w:hAnsi="Arial" w:cs="Arial"/>
          <w:sz w:val="21"/>
          <w:szCs w:val="21"/>
        </w:rPr>
        <w:t>ές</w:t>
      </w:r>
      <w:proofErr w:type="spellEnd"/>
      <w:r>
        <w:rPr>
          <w:rFonts w:ascii="Arial" w:hAnsi="Arial" w:cs="Arial"/>
          <w:sz w:val="21"/>
          <w:szCs w:val="21"/>
        </w:rPr>
        <w:t xml:space="preserve"> πρόσωπο, στην προβλεπόμενη προθεσμία.</w:t>
      </w:r>
    </w:p>
    <w:sectPr w:rsidR="002E7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49"/>
    <w:rsid w:val="00042149"/>
    <w:rsid w:val="002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56D1"/>
  <w15:chartTrackingRefBased/>
  <w15:docId w15:val="{E6B004BD-52B7-4717-B1A6-3B9879D9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42149"/>
    <w:rPr>
      <w:color w:val="0000FF"/>
      <w:u w:val="single"/>
    </w:rPr>
  </w:style>
  <w:style w:type="character" w:styleId="a3">
    <w:name w:val="Strong"/>
    <w:basedOn w:val="a0"/>
    <w:uiPriority w:val="22"/>
    <w:qFormat/>
    <w:rsid w:val="00042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aut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ps.auth.gr/el/node/33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auth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ster.auth.g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inedu.gov.gr/news/46416-21-09-20-eggrafes-ton-eisagomenon-me-tin-eidiki-katigoria-allodapon-allogenon-apofoiton-lykeion-ektos-ee-kai-apofoiton-lykeion-i-antistoixon-sxoleion-kraton-melon-tis-e-e-stin-tritovathmia-ekpaidefsi" TargetMode="External"/><Relationship Id="rId9" Type="http://schemas.openxmlformats.org/officeDocument/2006/relationships/hyperlink" Target="https://register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2020-09-23T06:18:00Z</dcterms:created>
  <dcterms:modified xsi:type="dcterms:W3CDTF">2020-09-23T06:29:00Z</dcterms:modified>
</cp:coreProperties>
</file>